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C3" w:rsidRDefault="00C661D4" w:rsidP="00C661D4">
      <w:pPr>
        <w:jc w:val="center"/>
      </w:pPr>
      <w:r>
        <w:rPr>
          <w:noProof/>
        </w:rPr>
        <w:drawing>
          <wp:inline distT="0" distB="0" distL="0" distR="0">
            <wp:extent cx="2104731" cy="2095500"/>
            <wp:effectExtent l="19050" t="0" r="0" b="0"/>
            <wp:docPr id="1" name="Picture 1" descr="C:\KATHY\WORK\CD\CD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ATHY\WORK\CD\CD_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31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6C" w:rsidRPr="00383158" w:rsidRDefault="00C661D4" w:rsidP="00AE54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383158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LISTEN UP! </w:t>
      </w:r>
      <w:proofErr w:type="spellStart"/>
      <w:r w:rsidRPr="00383158">
        <w:rPr>
          <w:rFonts w:ascii="Arial" w:eastAsia="Times New Roman" w:hAnsi="Arial" w:cs="Arial"/>
          <w:b/>
          <w:bCs/>
          <w:sz w:val="28"/>
          <w:szCs w:val="28"/>
          <w:u w:val="single"/>
        </w:rPr>
        <w:t>Tellable</w:t>
      </w:r>
      <w:proofErr w:type="spellEnd"/>
      <w:r w:rsidRPr="00383158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Tales for Hungry Ears</w:t>
      </w:r>
    </w:p>
    <w:p w:rsidR="00C661D4" w:rsidRPr="00383158" w:rsidRDefault="00AE546C" w:rsidP="00C661D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83158">
        <w:rPr>
          <w:rFonts w:ascii="Arial" w:eastAsia="Times New Roman" w:hAnsi="Arial" w:cs="Arial"/>
        </w:rPr>
        <w:t>...</w:t>
      </w:r>
      <w:r w:rsidR="00C661D4" w:rsidRPr="00383158">
        <w:rPr>
          <w:rFonts w:ascii="Arial" w:eastAsia="Times New Roman" w:hAnsi="Arial" w:cs="Arial"/>
        </w:rPr>
        <w:t xml:space="preserve">is a collection of stories </w:t>
      </w:r>
      <w:r w:rsidRPr="00383158">
        <w:rPr>
          <w:rFonts w:ascii="Arial" w:eastAsia="Times New Roman" w:hAnsi="Arial" w:cs="Arial"/>
        </w:rPr>
        <w:t>sure to entertain any</w:t>
      </w:r>
      <w:r w:rsidR="00C661D4" w:rsidRPr="00383158">
        <w:rPr>
          <w:rFonts w:ascii="Arial" w:eastAsia="Times New Roman" w:hAnsi="Arial" w:cs="Arial"/>
        </w:rPr>
        <w:t xml:space="preserve"> captive audience.</w:t>
      </w:r>
      <w:r w:rsidRPr="00383158">
        <w:rPr>
          <w:rFonts w:ascii="Arial" w:eastAsia="Times New Roman" w:hAnsi="Arial" w:cs="Arial"/>
        </w:rPr>
        <w:t xml:space="preserve"> </w:t>
      </w:r>
      <w:r w:rsidR="00C661D4" w:rsidRPr="00383158">
        <w:rPr>
          <w:rFonts w:ascii="Arial" w:eastAsia="Times New Roman" w:hAnsi="Arial" w:cs="Arial"/>
        </w:rPr>
        <w:t xml:space="preserve">Be they bored kids stuck in a never ending car trip, families gathered around a campfire, or parents looking for ways to settle their children down for bedtime, </w:t>
      </w:r>
      <w:r w:rsidR="00C661D4" w:rsidRPr="00383158">
        <w:rPr>
          <w:rFonts w:ascii="Arial" w:eastAsia="Times New Roman" w:hAnsi="Arial" w:cs="Arial"/>
          <w:b/>
          <w:bCs/>
        </w:rPr>
        <w:t>LISTEN UP</w:t>
      </w:r>
      <w:r w:rsidR="00C661D4" w:rsidRPr="00383158">
        <w:rPr>
          <w:rFonts w:ascii="Arial" w:eastAsia="Times New Roman" w:hAnsi="Arial" w:cs="Arial"/>
        </w:rPr>
        <w:t xml:space="preserve"> is definitely</w:t>
      </w:r>
      <w:r w:rsidRPr="00383158">
        <w:rPr>
          <w:rFonts w:ascii="Arial" w:eastAsia="Times New Roman" w:hAnsi="Arial" w:cs="Arial"/>
        </w:rPr>
        <w:t xml:space="preserve"> worth a listen!</w:t>
      </w:r>
      <w:r w:rsidR="00C661D4" w:rsidRPr="00383158">
        <w:rPr>
          <w:rFonts w:ascii="Arial" w:eastAsia="Times New Roman" w:hAnsi="Arial" w:cs="Arial"/>
        </w:rPr>
        <w:t xml:space="preserve"> </w:t>
      </w:r>
      <w:r w:rsidR="00C661D4" w:rsidRPr="00383158">
        <w:rPr>
          <w:rFonts w:ascii="Arial" w:eastAsia="Times New Roman" w:hAnsi="Arial" w:cs="Arial"/>
        </w:rPr>
        <w:br/>
      </w:r>
      <w:r w:rsidR="00C661D4" w:rsidRPr="00383158">
        <w:rPr>
          <w:rFonts w:ascii="Arial" w:eastAsia="Times New Roman" w:hAnsi="Arial" w:cs="Arial"/>
        </w:rPr>
        <w:br/>
        <w:t>The CD includes eight stories: seven written by Kathy, and one folktale from India. Most of the original works are “Hilary tales.” Kathy created the character Hilary years ago while raising three daughters. Over time</w:t>
      </w:r>
      <w:r w:rsidR="00383158">
        <w:rPr>
          <w:rFonts w:ascii="Arial" w:eastAsia="Times New Roman" w:hAnsi="Arial" w:cs="Arial"/>
        </w:rPr>
        <w:t>,</w:t>
      </w:r>
      <w:r w:rsidR="00C661D4" w:rsidRPr="00383158">
        <w:rPr>
          <w:rFonts w:ascii="Arial" w:eastAsia="Times New Roman" w:hAnsi="Arial" w:cs="Arial"/>
        </w:rPr>
        <w:t xml:space="preserve"> the </w:t>
      </w:r>
      <w:r w:rsidRPr="00383158">
        <w:rPr>
          <w:rFonts w:ascii="Arial" w:eastAsia="Times New Roman" w:hAnsi="Arial" w:cs="Arial"/>
        </w:rPr>
        <w:t xml:space="preserve">story </w:t>
      </w:r>
      <w:r w:rsidR="00C661D4" w:rsidRPr="00383158">
        <w:rPr>
          <w:rFonts w:ascii="Arial" w:eastAsia="Times New Roman" w:hAnsi="Arial" w:cs="Arial"/>
        </w:rPr>
        <w:t xml:space="preserve">collection grew, with a never-ending supply of themes drawn from everyday life. </w:t>
      </w:r>
      <w:r w:rsidR="00C661D4" w:rsidRPr="00383158">
        <w:rPr>
          <w:rFonts w:ascii="Arial" w:eastAsia="Times New Roman" w:hAnsi="Arial" w:cs="Arial"/>
        </w:rPr>
        <w:br/>
      </w:r>
      <w:r w:rsidR="00C661D4" w:rsidRPr="00383158">
        <w:rPr>
          <w:rFonts w:ascii="Arial" w:eastAsia="Times New Roman" w:hAnsi="Arial" w:cs="Arial"/>
        </w:rPr>
        <w:br/>
      </w:r>
      <w:r w:rsidR="00383158" w:rsidRPr="00383158">
        <w:rPr>
          <w:rFonts w:ascii="Arial" w:eastAsia="Times New Roman" w:hAnsi="Arial" w:cs="Arial"/>
          <w:b/>
        </w:rPr>
        <w:t>LISTEN UP</w:t>
      </w:r>
      <w:r w:rsidR="00383158">
        <w:rPr>
          <w:rFonts w:ascii="Arial" w:eastAsia="Times New Roman" w:hAnsi="Arial" w:cs="Arial"/>
          <w:b/>
        </w:rPr>
        <w:t xml:space="preserve"> </w:t>
      </w:r>
      <w:r w:rsidRPr="00383158">
        <w:rPr>
          <w:rFonts w:ascii="Arial" w:eastAsia="Times New Roman" w:hAnsi="Arial" w:cs="Arial"/>
        </w:rPr>
        <w:t xml:space="preserve"> was</w:t>
      </w:r>
      <w:r w:rsidR="00C661D4" w:rsidRPr="00383158">
        <w:rPr>
          <w:rFonts w:ascii="Arial" w:eastAsia="Times New Roman" w:hAnsi="Arial" w:cs="Arial"/>
        </w:rPr>
        <w:t xml:space="preserve"> completed at</w:t>
      </w:r>
      <w:r w:rsidRPr="00383158">
        <w:rPr>
          <w:rFonts w:ascii="Arial" w:eastAsia="Times New Roman" w:hAnsi="Arial" w:cs="Arial"/>
        </w:rPr>
        <w:t xml:space="preserve"> the studios of </w:t>
      </w:r>
      <w:r w:rsidR="00C661D4" w:rsidRPr="00383158">
        <w:rPr>
          <w:rFonts w:ascii="Arial" w:eastAsia="Times New Roman" w:hAnsi="Arial" w:cs="Arial"/>
        </w:rPr>
        <w:t xml:space="preserve"> Blackman Productions in south Edmonton</w:t>
      </w:r>
      <w:r w:rsidRPr="00383158">
        <w:rPr>
          <w:rFonts w:ascii="Arial" w:eastAsia="Times New Roman" w:hAnsi="Arial" w:cs="Arial"/>
        </w:rPr>
        <w:t>. However,</w:t>
      </w:r>
      <w:r w:rsidR="00C661D4" w:rsidRPr="00383158">
        <w:rPr>
          <w:rFonts w:ascii="Arial" w:eastAsia="Times New Roman" w:hAnsi="Arial" w:cs="Arial"/>
        </w:rPr>
        <w:t xml:space="preserve"> Kathy recorded two of her stories on location</w:t>
      </w:r>
      <w:r w:rsidRPr="00383158">
        <w:rPr>
          <w:rFonts w:ascii="Arial" w:eastAsia="Times New Roman" w:hAnsi="Arial" w:cs="Arial"/>
        </w:rPr>
        <w:t>. T</w:t>
      </w:r>
      <w:r w:rsidR="00C661D4" w:rsidRPr="00383158">
        <w:rPr>
          <w:rFonts w:ascii="Arial" w:eastAsia="Times New Roman" w:hAnsi="Arial" w:cs="Arial"/>
        </w:rPr>
        <w:t xml:space="preserve">he Grade Three class at Escuela Mill Creek School happily contributed sound effects and responses for the “live” recording, and the results are delightful. </w:t>
      </w:r>
      <w:r w:rsidR="00C661D4" w:rsidRPr="00383158">
        <w:rPr>
          <w:rFonts w:ascii="Arial" w:eastAsia="Times New Roman" w:hAnsi="Arial" w:cs="Arial"/>
        </w:rPr>
        <w:br/>
      </w:r>
      <w:r w:rsidR="00C661D4" w:rsidRPr="00383158">
        <w:rPr>
          <w:rFonts w:ascii="Arial" w:eastAsia="Times New Roman" w:hAnsi="Arial" w:cs="Arial"/>
        </w:rPr>
        <w:br/>
        <w:t>As an added touch, Edmonton musician Colleen Moore-Kilgannon performs drum stings between the CD’s stories. Kathy’s intent is for the drumming to have a dual purpose: aside from serving as a break between stories, it also provides the stimulus for activity. Listeners are invited to follow along as Colleen beats out rhythms on the African Djembe and Irish Bodhran drums.</w:t>
      </w:r>
    </w:p>
    <w:p w:rsidR="00C661D4" w:rsidRPr="00383158" w:rsidRDefault="00C661D4" w:rsidP="00C661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</w:rPr>
      </w:pPr>
      <w:r w:rsidRPr="00383158">
        <w:rPr>
          <w:rFonts w:ascii="Arial" w:eastAsia="Times New Roman" w:hAnsi="Arial" w:cs="Arial"/>
          <w:b/>
          <w:color w:val="FF0000"/>
          <w:sz w:val="24"/>
          <w:szCs w:val="24"/>
        </w:rPr>
        <w:t>Recommended by the CANADIA</w:t>
      </w:r>
      <w:r w:rsidR="007934BE" w:rsidRPr="00383158">
        <w:rPr>
          <w:rFonts w:ascii="Arial" w:eastAsia="Times New Roman" w:hAnsi="Arial" w:cs="Arial"/>
          <w:b/>
          <w:color w:val="FF0000"/>
          <w:sz w:val="24"/>
          <w:szCs w:val="24"/>
        </w:rPr>
        <w:t>N CHILDREN’S BOOK CENTRE guide</w:t>
      </w:r>
      <w:r w:rsidRPr="00383158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</w:t>
      </w:r>
      <w:r w:rsidR="007934BE" w:rsidRPr="00383158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</w:t>
      </w:r>
      <w:r w:rsidRPr="00383158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</w:t>
      </w:r>
      <w:r w:rsidRPr="00383158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BEST BOOKS FOR KIDS &amp; TEENS 2010</w:t>
      </w:r>
    </w:p>
    <w:p w:rsidR="003055C4" w:rsidRPr="00383158" w:rsidRDefault="0077429D" w:rsidP="003055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3158">
        <w:rPr>
          <w:rFonts w:ascii="Arial" w:eastAsia="Times New Roman" w:hAnsi="Arial" w:cs="Arial"/>
          <w:b/>
          <w:sz w:val="24"/>
          <w:szCs w:val="24"/>
        </w:rPr>
        <w:t>CD PRICE:  $16.00</w:t>
      </w:r>
    </w:p>
    <w:p w:rsidR="003055C4" w:rsidRDefault="003055C4" w:rsidP="003055C4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sz w:val="24"/>
          <w:szCs w:val="24"/>
        </w:rPr>
      </w:pPr>
      <w:r w:rsidRPr="003055C4">
        <w:rPr>
          <w:rFonts w:asciiTheme="majorHAnsi" w:eastAsia="Times New Roman" w:hAnsiTheme="majorHAnsi"/>
          <w:b/>
          <w:i/>
          <w:sz w:val="24"/>
          <w:szCs w:val="24"/>
          <w:u w:val="single"/>
        </w:rPr>
        <w:t>AVAILABLE FROM</w:t>
      </w:r>
      <w:r>
        <w:rPr>
          <w:rFonts w:asciiTheme="majorHAnsi" w:eastAsia="Times New Roman" w:hAnsiTheme="majorHAnsi"/>
          <w:b/>
          <w:sz w:val="24"/>
          <w:szCs w:val="24"/>
        </w:rPr>
        <w:t xml:space="preserve">:  </w:t>
      </w:r>
      <w:r>
        <w:rPr>
          <w:noProof/>
        </w:rPr>
        <w:drawing>
          <wp:inline distT="0" distB="0" distL="0" distR="0">
            <wp:extent cx="1093964" cy="288166"/>
            <wp:effectExtent l="19050" t="0" r="0" b="0"/>
            <wp:docPr id="10" name="Picture 10" descr="http://www.cdbaby.com/img/cdbaby-music-stor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dbaby.com/img/cdbaby-music-store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64" cy="28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Pr="003055C4">
        <w:rPr>
          <w:rFonts w:asciiTheme="majorHAnsi" w:eastAsia="Times New Roman" w:hAnsiTheme="majorHAnsi"/>
          <w:b/>
          <w:sz w:val="24"/>
          <w:szCs w:val="24"/>
        </w:rPr>
        <w:t>http://www.cdbaby.com/cd/kathyjessup</w:t>
      </w:r>
    </w:p>
    <w:p w:rsidR="00C661D4" w:rsidRPr="001D56B4" w:rsidRDefault="003055C4" w:rsidP="0077429D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1047750" cy="381000"/>
            <wp:effectExtent l="19050" t="0" r="0" b="0"/>
            <wp:docPr id="2" name="Picture 1" descr="Listen Up! Tellable Tales for Hungry Ears - Kathy Jess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en Up! Tellable Tales for Hungry Ears - Kathy Jessu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/>
          <w:b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>
            <wp:extent cx="1143000" cy="409575"/>
            <wp:effectExtent l="19050" t="0" r="0" b="0"/>
            <wp:docPr id="4" name="Picture 4" descr="http://www.kathyjessup.com/wp-content/themes/kathy-jessup-2014/images/amazon.but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thyjessup.com/wp-content/themes/kathy-jessup-2014/images/amazon.button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/>
          <w:b/>
          <w:sz w:val="24"/>
          <w:szCs w:val="24"/>
        </w:rPr>
        <w:t xml:space="preserve">    OR...directly from Kathy</w:t>
      </w:r>
      <w:r w:rsidR="00AE546C">
        <w:rPr>
          <w:rFonts w:asciiTheme="majorHAnsi" w:eastAsia="Times New Roman" w:hAnsiTheme="majorHAnsi"/>
          <w:b/>
          <w:sz w:val="24"/>
          <w:szCs w:val="24"/>
        </w:rPr>
        <w:t xml:space="preserve">! </w:t>
      </w:r>
      <w:r>
        <w:rPr>
          <w:rFonts w:asciiTheme="majorHAnsi" w:eastAsia="Times New Roman" w:hAnsiTheme="majorHAnsi"/>
          <w:b/>
          <w:sz w:val="24"/>
          <w:szCs w:val="24"/>
        </w:rPr>
        <w:t xml:space="preserve">Email her at:               </w:t>
      </w:r>
      <w:r>
        <w:rPr>
          <w:rFonts w:asciiTheme="majorHAnsi" w:eastAsia="Times New Roman" w:hAnsiTheme="majorHAnsi"/>
          <w:b/>
          <w:sz w:val="24"/>
          <w:szCs w:val="24"/>
        </w:rPr>
        <w:tab/>
      </w:r>
      <w:r>
        <w:rPr>
          <w:rFonts w:asciiTheme="majorHAnsi" w:eastAsia="Times New Roman" w:hAnsiTheme="majorHAnsi"/>
          <w:b/>
          <w:sz w:val="24"/>
          <w:szCs w:val="24"/>
        </w:rPr>
        <w:tab/>
      </w:r>
      <w:r>
        <w:rPr>
          <w:rFonts w:asciiTheme="majorHAnsi" w:eastAsia="Times New Roman" w:hAnsiTheme="majorHAnsi"/>
          <w:b/>
          <w:sz w:val="24"/>
          <w:szCs w:val="24"/>
        </w:rPr>
        <w:tab/>
      </w:r>
      <w:r>
        <w:rPr>
          <w:rFonts w:asciiTheme="majorHAnsi" w:eastAsia="Times New Roman" w:hAnsiTheme="majorHAnsi"/>
          <w:b/>
          <w:sz w:val="24"/>
          <w:szCs w:val="24"/>
        </w:rPr>
        <w:tab/>
      </w:r>
      <w:r>
        <w:rPr>
          <w:rFonts w:asciiTheme="majorHAnsi" w:eastAsia="Times New Roman" w:hAnsiTheme="majorHAnsi"/>
          <w:b/>
          <w:sz w:val="24"/>
          <w:szCs w:val="24"/>
        </w:rPr>
        <w:tab/>
      </w:r>
      <w:r>
        <w:rPr>
          <w:rFonts w:asciiTheme="majorHAnsi" w:eastAsia="Times New Roman" w:hAnsiTheme="majorHAnsi"/>
          <w:b/>
          <w:sz w:val="24"/>
          <w:szCs w:val="24"/>
        </w:rPr>
        <w:tab/>
      </w:r>
      <w:r>
        <w:rPr>
          <w:rFonts w:asciiTheme="majorHAnsi" w:eastAsia="Times New Roman" w:hAnsiTheme="majorHAnsi"/>
          <w:b/>
          <w:sz w:val="24"/>
          <w:szCs w:val="24"/>
        </w:rPr>
        <w:tab/>
        <w:t xml:space="preserve">        </w:t>
      </w:r>
      <w:r w:rsidRPr="003055C4">
        <w:rPr>
          <w:rFonts w:asciiTheme="majorHAnsi" w:eastAsia="Times New Roman" w:hAnsiTheme="majorHAnsi"/>
          <w:b/>
          <w:color w:val="0070C0"/>
          <w:sz w:val="24"/>
          <w:szCs w:val="24"/>
        </w:rPr>
        <w:t>kathyjessup@hotmail.com</w:t>
      </w:r>
      <w:hyperlink r:id="rId8" w:history="1"/>
    </w:p>
    <w:sectPr w:rsidR="00C661D4" w:rsidRPr="001D56B4" w:rsidSect="0079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61D4"/>
    <w:rsid w:val="001D56B4"/>
    <w:rsid w:val="003055C4"/>
    <w:rsid w:val="00383158"/>
    <w:rsid w:val="003E0814"/>
    <w:rsid w:val="006F7B5E"/>
    <w:rsid w:val="00741A98"/>
    <w:rsid w:val="00765051"/>
    <w:rsid w:val="0077429D"/>
    <w:rsid w:val="007916C3"/>
    <w:rsid w:val="007934BE"/>
    <w:rsid w:val="00AA5B9B"/>
    <w:rsid w:val="00AE546C"/>
    <w:rsid w:val="00C661D4"/>
    <w:rsid w:val="00EF0927"/>
    <w:rsid w:val="00F1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6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hyjessup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Jessup</dc:creator>
  <cp:lastModifiedBy>Kathy Jessup</cp:lastModifiedBy>
  <cp:revision>2</cp:revision>
  <dcterms:created xsi:type="dcterms:W3CDTF">2016-08-20T19:19:00Z</dcterms:created>
  <dcterms:modified xsi:type="dcterms:W3CDTF">2016-08-20T19:19:00Z</dcterms:modified>
</cp:coreProperties>
</file>